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Lines="50" w:line="720" w:lineRule="auto"/>
        <w:jc w:val="center"/>
        <w:rPr>
          <w:rFonts w:hAnsi="宋体"/>
          <w:b/>
          <w:sz w:val="32"/>
        </w:rPr>
      </w:pPr>
      <w:r>
        <w:rPr>
          <w:rFonts w:hint="eastAsia" w:hAnsi="宋体" w:cs="Times New Roman"/>
          <w:sz w:val="32"/>
          <w:szCs w:val="32"/>
        </w:rPr>
        <w:t xml:space="preserve">地质大厦外墙金属漆翻新工程 </w:t>
      </w: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采购公告及要求</w:t>
      </w:r>
    </w:p>
    <w:p>
      <w:pPr>
        <w:tabs>
          <w:tab w:val="left" w:pos="270"/>
        </w:tabs>
        <w:spacing w:line="360" w:lineRule="auto"/>
        <w:rPr>
          <w:rFonts w:ascii="宋体" w:hAnsi="宋体"/>
          <w:sz w:val="24"/>
        </w:rPr>
      </w:pP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工程概况</w:t>
      </w:r>
    </w:p>
    <w:p>
      <w:pPr>
        <w:widowControl/>
        <w:wordWrap w:val="0"/>
        <w:ind w:firstLine="840" w:firstLineChars="3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新桥地质大厦位于</w:t>
      </w:r>
      <w:r>
        <w:rPr>
          <w:sz w:val="28"/>
          <w:szCs w:val="28"/>
        </w:rPr>
        <w:t>温州市瓯海新桥站前路199号</w:t>
      </w:r>
      <w:r>
        <w:rPr>
          <w:rFonts w:hint="eastAsia"/>
          <w:sz w:val="28"/>
          <w:szCs w:val="28"/>
        </w:rPr>
        <w:t>。原外墙面为拉毛金属漆基面。</w:t>
      </w:r>
    </w:p>
    <w:p>
      <w:pPr>
        <w:ind w:left="180" w:firstLine="470" w:firstLineChars="168"/>
        <w:rPr>
          <w:sz w:val="28"/>
          <w:szCs w:val="28"/>
        </w:rPr>
      </w:pPr>
      <w:r>
        <w:rPr>
          <w:rFonts w:hint="eastAsia"/>
          <w:sz w:val="28"/>
          <w:szCs w:val="28"/>
        </w:rPr>
        <w:t>现况：外墙面污染褪色比较严重，有少量涂层开裂、破损、脱落、空鼓情况。企业标牌拆除后遗留螺丝钉等。大楼西北侧装有烟道。</w:t>
      </w:r>
    </w:p>
    <w:p>
      <w:pPr>
        <w:spacing w:line="360" w:lineRule="auto"/>
        <w:ind w:firstLine="630" w:firstLineChars="22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基于考虑大楼美观问题，需将大楼原有拉毛金属漆外立面进行全面翻新处理。</w:t>
      </w:r>
    </w:p>
    <w:p>
      <w:pPr>
        <w:spacing w:line="360" w:lineRule="auto"/>
        <w:ind w:firstLine="630" w:firstLineChars="225"/>
        <w:rPr>
          <w:rFonts w:hint="eastAsia"/>
          <w:color w:val="FF0000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本次竞标采用内部比价评审方式进行。对于合格竞标人，取价低者二名进入第二轮打样综合评审，确认最终中标人。</w:t>
      </w:r>
    </w:p>
    <w:p>
      <w:pPr>
        <w:spacing w:line="360" w:lineRule="auto"/>
        <w:ind w:firstLine="630" w:firstLineChars="225"/>
        <w:rPr>
          <w:rFonts w:hint="default"/>
          <w:color w:val="FF0000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本次竞标投标时间为：2020年9月21日下午4时止，请有意向的竞标人，按上述时间提前30分钟到场并提交标书。</w:t>
      </w:r>
    </w:p>
    <w:p>
      <w:pPr>
        <w:spacing w:line="360" w:lineRule="auto"/>
        <w:ind w:firstLine="630" w:firstLineChars="225"/>
        <w:rPr>
          <w:sz w:val="28"/>
          <w:szCs w:val="28"/>
        </w:rPr>
      </w:pPr>
      <w:r>
        <w:rPr>
          <w:rFonts w:hint="eastAsia"/>
          <w:sz w:val="28"/>
          <w:szCs w:val="28"/>
        </w:rPr>
        <w:t>二、施工内容</w:t>
      </w:r>
    </w:p>
    <w:p>
      <w:pPr>
        <w:spacing w:line="360" w:lineRule="auto"/>
        <w:ind w:firstLine="630" w:firstLineChars="225"/>
        <w:rPr>
          <w:sz w:val="28"/>
          <w:szCs w:val="28"/>
        </w:rPr>
      </w:pPr>
      <w:r>
        <w:rPr>
          <w:rFonts w:hint="eastAsia"/>
          <w:sz w:val="28"/>
          <w:szCs w:val="28"/>
        </w:rPr>
        <w:t>1、清除大楼原有漆面处遗留螺钉等杂物、全面修复原有涂层开裂、破损、脱落、空鼓等情况，对大楼原金属漆外立面整体翻新。翻新面积约为4700平方米。</w:t>
      </w:r>
    </w:p>
    <w:p>
      <w:pPr>
        <w:spacing w:line="360" w:lineRule="auto"/>
        <w:ind w:firstLine="630" w:firstLineChars="22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2、西北侧烟道锈蚀处局部除锈上漆。</w:t>
      </w:r>
    </w:p>
    <w:p>
      <w:pPr>
        <w:spacing w:line="360" w:lineRule="auto"/>
        <w:ind w:firstLine="630" w:firstLineChars="22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三、投标要求</w:t>
      </w:r>
    </w:p>
    <w:p>
      <w:pPr>
        <w:spacing w:line="360" w:lineRule="auto"/>
        <w:ind w:firstLine="630" w:firstLineChars="22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1、施工队伍必须具有二级及以上建筑工程总承包施工资质，且企业《安全生产许可证》合法有效。承担本项目施工的项目经理为二级及以上。</w:t>
      </w:r>
    </w:p>
    <w:p>
      <w:pPr>
        <w:spacing w:line="360" w:lineRule="auto"/>
        <w:ind w:firstLine="630" w:firstLineChars="22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2、外墙金属漆为“嘉宝莉</w:t>
      </w:r>
      <w:r>
        <w:rPr>
          <w:rFonts w:hint="eastAsia"/>
          <w:sz w:val="28"/>
          <w:szCs w:val="28"/>
          <w:lang w:eastAsia="zh-CN"/>
        </w:rPr>
        <w:t>、多乐士、华润、三邦</w:t>
      </w:r>
      <w:r>
        <w:rPr>
          <w:rFonts w:hint="eastAsia"/>
          <w:sz w:val="28"/>
          <w:szCs w:val="28"/>
        </w:rPr>
        <w:t>”等全国知名品牌或其他较大品牌。其他较大品牌的要求金属漆生产企业注册资本金5000万元以上且生产经验五年以上，须提供营业执照或其他相关证明。标书内需明确标注使用材料的厂牌型号。</w:t>
      </w:r>
    </w:p>
    <w:p>
      <w:pPr>
        <w:spacing w:line="360" w:lineRule="auto"/>
        <w:ind w:firstLine="630" w:firstLineChars="22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3、总工作量：大楼翻新施工总面积暂定4700平方米（竣工后按实际施工面积结算）外加大楼西北侧烟道局部除锈刷漆。各施工单位按相应造价定额自行组价。安全文明施工费、保险、规费及税金按附表计取。</w:t>
      </w:r>
    </w:p>
    <w:p>
      <w:pPr>
        <w:spacing w:line="360" w:lineRule="auto"/>
        <w:ind w:firstLine="630" w:firstLineChars="22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4、中标人确定后的次日开始计算工期。工期为30日历天（雨天及因业主要求等原因顺延）。工期提前不予奖励，延误扣罚500元每天，工期扣罚封顶20000元。</w:t>
      </w:r>
    </w:p>
    <w:p>
      <w:pPr>
        <w:spacing w:line="360" w:lineRule="auto"/>
        <w:ind w:firstLine="630" w:firstLineChars="22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5、竣工验收合格后一周内办理结算。施工方按结算总价全额开具增值税专用发票。业主方一周内支付扣除保修金后的工程款。</w:t>
      </w:r>
    </w:p>
    <w:p>
      <w:pPr>
        <w:spacing w:line="360" w:lineRule="auto"/>
        <w:ind w:firstLine="630" w:firstLineChars="225"/>
        <w:rPr>
          <w:sz w:val="28"/>
          <w:szCs w:val="28"/>
        </w:rPr>
      </w:pPr>
      <w:r>
        <w:rPr>
          <w:rFonts w:hint="eastAsia"/>
          <w:sz w:val="28"/>
          <w:szCs w:val="28"/>
        </w:rPr>
        <w:t>6、质保期二年，保修金为总造价的5%。</w:t>
      </w:r>
    </w:p>
    <w:p>
      <w:pPr>
        <w:spacing w:line="360" w:lineRule="auto"/>
        <w:ind w:firstLine="540" w:firstLineChars="22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四、评标标准及方法：</w:t>
      </w:r>
    </w:p>
    <w:p>
      <w:pPr>
        <w:spacing w:line="360" w:lineRule="auto"/>
        <w:ind w:firstLine="540" w:firstLineChars="225"/>
        <w:rPr>
          <w:rFonts w:hint="eastAsia"/>
          <w:sz w:val="28"/>
          <w:szCs w:val="28"/>
        </w:rPr>
      </w:pPr>
      <w:r>
        <w:rPr>
          <w:rFonts w:hint="eastAsia" w:ascii="宋体" w:hAnsi="宋体"/>
          <w:sz w:val="24"/>
        </w:rPr>
        <w:t>本工程为</w:t>
      </w:r>
      <w:r>
        <w:rPr>
          <w:rFonts w:hint="eastAsia" w:ascii="宋体" w:hAnsi="宋体"/>
          <w:sz w:val="24"/>
          <w:u w:val="single"/>
        </w:rPr>
        <w:t>高层建筑外立面翻新</w:t>
      </w:r>
      <w:r>
        <w:rPr>
          <w:rFonts w:hint="eastAsia" w:ascii="宋体" w:hAnsi="宋体"/>
          <w:sz w:val="24"/>
        </w:rPr>
        <w:t>工程，按相关要求，采用</w:t>
      </w:r>
      <w:r>
        <w:rPr>
          <w:rFonts w:hint="eastAsia" w:ascii="宋体" w:hAnsi="宋体"/>
          <w:sz w:val="24"/>
          <w:u w:val="single"/>
        </w:rPr>
        <w:t>经评审后合格的投标单位最低及次低报价者为第一、第二中标候选人</w:t>
      </w:r>
      <w:r>
        <w:rPr>
          <w:rFonts w:hint="eastAsia" w:ascii="宋体" w:hAnsi="宋体"/>
          <w:sz w:val="24"/>
        </w:rPr>
        <w:t>。</w:t>
      </w:r>
      <w:r>
        <w:rPr>
          <w:rFonts w:hint="eastAsia"/>
          <w:sz w:val="28"/>
          <w:szCs w:val="28"/>
        </w:rPr>
        <w:t>中标候选人先在本大楼外墙“</w:t>
      </w:r>
      <w:r>
        <w:rPr>
          <w:rFonts w:hint="eastAsia"/>
          <w:b/>
          <w:sz w:val="28"/>
          <w:szCs w:val="28"/>
        </w:rPr>
        <w:t>打样</w:t>
      </w:r>
      <w:r>
        <w:rPr>
          <w:rFonts w:hint="eastAsia"/>
          <w:sz w:val="28"/>
          <w:szCs w:val="28"/>
        </w:rPr>
        <w:t>”，经</w:t>
      </w:r>
      <w:r>
        <w:rPr>
          <w:rFonts w:hint="eastAsia" w:ascii="宋体" w:hAnsi="宋体"/>
          <w:sz w:val="24"/>
        </w:rPr>
        <w:t>业主对“打样”评审，经评审优胜单位为最终中标人。打样时间限定三天。</w:t>
      </w:r>
    </w:p>
    <w:p>
      <w:pPr>
        <w:spacing w:line="360" w:lineRule="auto"/>
        <w:ind w:firstLine="540" w:firstLineChars="22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业主预算最高限价为</w:t>
      </w:r>
      <w:r>
        <w:rPr>
          <w:rFonts w:hint="eastAsia" w:ascii="宋体" w:hAnsi="宋体"/>
          <w:sz w:val="24"/>
          <w:u w:val="single"/>
        </w:rPr>
        <w:t>202000</w:t>
      </w:r>
      <w:r>
        <w:rPr>
          <w:rFonts w:hint="eastAsia" w:ascii="宋体" w:hAnsi="宋体"/>
          <w:b/>
          <w:sz w:val="24"/>
        </w:rPr>
        <w:t>元（按预测翻新施工总面积4700平方米计算，折合综合单价为43元/平米米）。</w:t>
      </w:r>
      <w:r>
        <w:rPr>
          <w:rFonts w:hint="eastAsia" w:ascii="宋体" w:hAnsi="宋体"/>
          <w:sz w:val="24"/>
        </w:rPr>
        <w:t>投标报价必须小于或等于</w:t>
      </w:r>
      <w:r>
        <w:rPr>
          <w:rFonts w:hint="eastAsia" w:ascii="宋体" w:hAnsi="宋体"/>
          <w:sz w:val="24"/>
          <w:u w:val="single"/>
        </w:rPr>
        <w:t>202000</w:t>
      </w:r>
      <w:r>
        <w:rPr>
          <w:rFonts w:hint="eastAsia" w:ascii="宋体" w:hAnsi="宋体"/>
          <w:sz w:val="24"/>
        </w:rPr>
        <w:t>元，否则为废标。</w:t>
      </w:r>
    </w:p>
    <w:p>
      <w:pPr>
        <w:spacing w:line="360" w:lineRule="auto"/>
        <w:ind w:firstLine="540" w:firstLineChars="225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lang w:eastAsia="zh-CN"/>
        </w:rPr>
        <w:t>五</w:t>
      </w:r>
      <w:r>
        <w:rPr>
          <w:rFonts w:hint="eastAsia" w:ascii="黑体" w:hAnsi="宋体" w:eastAsia="黑体"/>
          <w:sz w:val="24"/>
        </w:rPr>
        <w:t>、开标时各投标企业必须由授权委托代理人出席开标会议，并提供授权委托代理人身份证原件，否则该企业投标书无效。</w:t>
      </w:r>
    </w:p>
    <w:p>
      <w:pPr>
        <w:tabs>
          <w:tab w:val="left" w:pos="360"/>
        </w:tabs>
        <w:spacing w:line="360" w:lineRule="auto"/>
        <w:ind w:firstLine="540" w:firstLineChars="225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lang w:eastAsia="zh-CN"/>
        </w:rPr>
        <w:t>六</w:t>
      </w:r>
      <w:r>
        <w:rPr>
          <w:rFonts w:hint="eastAsia" w:ascii="黑体" w:hAnsi="宋体" w:eastAsia="黑体"/>
          <w:sz w:val="24"/>
        </w:rPr>
        <w:t>、企业投标时必须提供企业资质证书、安全生产许可证、安全生产三类人员资格证书、项目班子资格证书复印件并加盖单位公章，供开标时核对，否则该企业投标书无效。</w:t>
      </w:r>
    </w:p>
    <w:p>
      <w:pPr>
        <w:spacing w:line="360" w:lineRule="auto"/>
        <w:ind w:firstLine="540" w:firstLineChars="22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1、企业营业执照副本原件；</w:t>
      </w:r>
    </w:p>
    <w:p>
      <w:pPr>
        <w:spacing w:line="360" w:lineRule="auto"/>
        <w:ind w:firstLine="540" w:firstLineChars="22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2、企业资质证书副本原件；</w:t>
      </w:r>
    </w:p>
    <w:p>
      <w:pPr>
        <w:spacing w:line="360" w:lineRule="auto"/>
        <w:ind w:firstLine="540" w:firstLineChars="22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3、建设行政主管部门核发的《安全生产许可证》副本原件；</w:t>
      </w:r>
    </w:p>
    <w:p>
      <w:pPr>
        <w:spacing w:line="360" w:lineRule="auto"/>
        <w:ind w:firstLine="540" w:firstLineChars="22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</w:t>
      </w:r>
      <w:r>
        <w:rPr>
          <w:rFonts w:hint="eastAsia"/>
          <w:sz w:val="24"/>
        </w:rPr>
        <w:t>建筑工程二级及以上建造师注册证书原件</w:t>
      </w:r>
      <w:r>
        <w:rPr>
          <w:rFonts w:hint="eastAsia" w:ascii="宋体" w:hAnsi="宋体"/>
          <w:sz w:val="24"/>
        </w:rPr>
        <w:t>；</w:t>
      </w:r>
    </w:p>
    <w:p>
      <w:pPr>
        <w:spacing w:line="360" w:lineRule="auto"/>
        <w:ind w:firstLine="540" w:firstLineChars="22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</w:t>
      </w:r>
      <w:r>
        <w:rPr>
          <w:rFonts w:hint="eastAsia"/>
          <w:sz w:val="24"/>
        </w:rPr>
        <w:t>法定代表人授权委托书及委托代理人身份证原件</w:t>
      </w:r>
      <w:r>
        <w:rPr>
          <w:rFonts w:hint="eastAsia" w:ascii="宋体" w:hAnsi="宋体"/>
          <w:sz w:val="24"/>
        </w:rPr>
        <w:t>；</w:t>
      </w:r>
    </w:p>
    <w:p>
      <w:pPr>
        <w:spacing w:line="360" w:lineRule="auto"/>
        <w:ind w:firstLine="540" w:firstLineChars="22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6、“三类人员”中项目经理的B证原件；</w:t>
      </w:r>
    </w:p>
    <w:p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  <w:lang w:eastAsia="zh-CN"/>
        </w:rPr>
        <w:t>七</w:t>
      </w:r>
      <w:r>
        <w:rPr>
          <w:rFonts w:hint="eastAsia"/>
          <w:sz w:val="24"/>
        </w:rPr>
        <w:t>、安全、质量及施工要求：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中标单位必须做好安全防范措施确保安全施工，并按规定办理安全保险，施工前应与业主方签订安全责任书。在整个施工过程中发生伤及自身或第三方的人身和财产事故，均由中标单位承担一切法律责任和经济责任，且业主有权按本单位规定对施工单位进行处罚。</w:t>
      </w:r>
    </w:p>
    <w:p>
      <w:pPr>
        <w:tabs>
          <w:tab w:val="left" w:pos="360"/>
        </w:tabs>
        <w:spacing w:line="360" w:lineRule="auto"/>
        <w:ind w:firstLine="540" w:firstLineChars="225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lang w:eastAsia="zh-CN"/>
        </w:rPr>
        <w:t>八</w:t>
      </w:r>
      <w:r>
        <w:rPr>
          <w:rFonts w:hint="eastAsia" w:ascii="黑体" w:hAnsi="宋体" w:eastAsia="黑体"/>
          <w:sz w:val="24"/>
        </w:rPr>
        <w:t>、投标人在投标书内必须提供投标承诺书（具体格式附后），否则该企业投标书无效。</w:t>
      </w:r>
    </w:p>
    <w:p>
      <w:pPr>
        <w:tabs>
          <w:tab w:val="left" w:pos="360"/>
        </w:tabs>
        <w:spacing w:line="360" w:lineRule="auto"/>
        <w:ind w:firstLine="540" w:firstLineChars="225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lang w:eastAsia="zh-CN"/>
        </w:rPr>
        <w:t>九</w:t>
      </w:r>
      <w:r>
        <w:rPr>
          <w:rFonts w:hint="eastAsia" w:ascii="黑体" w:hAnsi="宋体" w:eastAsia="黑体"/>
          <w:sz w:val="24"/>
        </w:rPr>
        <w:t>、投标人不按招标人提供的工程量清单报价直接作废标处理。</w:t>
      </w:r>
    </w:p>
    <w:p>
      <w:pPr>
        <w:tabs>
          <w:tab w:val="left" w:pos="360"/>
        </w:tabs>
        <w:spacing w:line="360" w:lineRule="auto"/>
        <w:ind w:firstLine="540" w:firstLineChars="225"/>
        <w:rPr>
          <w:rFonts w:hint="eastAsia" w:ascii="黑体" w:hAnsi="宋体" w:eastAsia="黑体"/>
          <w:sz w:val="24"/>
        </w:rPr>
      </w:pPr>
    </w:p>
    <w:p>
      <w:pPr>
        <w:tabs>
          <w:tab w:val="left" w:pos="360"/>
        </w:tabs>
        <w:spacing w:line="360" w:lineRule="auto"/>
        <w:ind w:firstLine="540" w:firstLineChars="225"/>
        <w:rPr>
          <w:rFonts w:hint="eastAsia" w:ascii="黑体" w:hAnsi="宋体" w:eastAsia="黑体"/>
          <w:sz w:val="24"/>
        </w:rPr>
      </w:pPr>
    </w:p>
    <w:p>
      <w:pPr>
        <w:tabs>
          <w:tab w:val="left" w:pos="360"/>
        </w:tabs>
        <w:spacing w:line="360" w:lineRule="auto"/>
        <w:ind w:firstLine="540" w:firstLineChars="225"/>
        <w:rPr>
          <w:rFonts w:hint="eastAsia" w:ascii="黑体" w:hAnsi="宋体" w:eastAsia="黑体"/>
          <w:sz w:val="24"/>
        </w:rPr>
      </w:pPr>
    </w:p>
    <w:p>
      <w:pPr>
        <w:tabs>
          <w:tab w:val="left" w:pos="360"/>
        </w:tabs>
        <w:spacing w:line="360" w:lineRule="auto"/>
        <w:ind w:firstLine="540" w:firstLineChars="225"/>
        <w:rPr>
          <w:rFonts w:ascii="黑体" w:hAnsi="宋体" w:eastAsia="黑体"/>
          <w:sz w:val="24"/>
        </w:rPr>
      </w:pPr>
    </w:p>
    <w:p>
      <w:pPr>
        <w:tabs>
          <w:tab w:val="left" w:pos="360"/>
        </w:tabs>
        <w:spacing w:line="360" w:lineRule="auto"/>
        <w:ind w:firstLine="420" w:firstLineChars="200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安全文明施工费、保险、规费及税金计取费率汇总表</w:t>
      </w:r>
    </w:p>
    <w:tbl>
      <w:tblPr>
        <w:tblStyle w:val="5"/>
        <w:tblW w:w="955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3606"/>
        <w:gridCol w:w="3425"/>
        <w:gridCol w:w="1082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1" w:type="dxa"/>
            <w:vAlign w:val="center"/>
          </w:tcPr>
          <w:p>
            <w:pPr>
              <w:spacing w:line="288" w:lineRule="auto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int="eastAsia" w:hAnsi="宋体"/>
                <w:kern w:val="0"/>
                <w:sz w:val="20"/>
                <w:szCs w:val="21"/>
              </w:rPr>
              <w:t>序号</w:t>
            </w:r>
          </w:p>
        </w:tc>
        <w:tc>
          <w:tcPr>
            <w:tcW w:w="3606" w:type="dxa"/>
            <w:vAlign w:val="center"/>
          </w:tcPr>
          <w:p>
            <w:pPr>
              <w:spacing w:line="288" w:lineRule="auto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int="eastAsia" w:hAnsi="宋体"/>
                <w:kern w:val="0"/>
                <w:sz w:val="20"/>
                <w:szCs w:val="21"/>
              </w:rPr>
              <w:t>项目或费用名称</w:t>
            </w:r>
          </w:p>
        </w:tc>
        <w:tc>
          <w:tcPr>
            <w:tcW w:w="3425" w:type="dxa"/>
            <w:vAlign w:val="center"/>
          </w:tcPr>
          <w:p>
            <w:pPr>
              <w:spacing w:line="288" w:lineRule="auto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int="eastAsia" w:hAnsi="宋体"/>
                <w:kern w:val="0"/>
                <w:sz w:val="20"/>
                <w:szCs w:val="21"/>
              </w:rPr>
              <w:t>计算基础</w:t>
            </w:r>
          </w:p>
        </w:tc>
        <w:tc>
          <w:tcPr>
            <w:tcW w:w="1082" w:type="dxa"/>
            <w:vAlign w:val="center"/>
          </w:tcPr>
          <w:p>
            <w:pPr>
              <w:spacing w:line="288" w:lineRule="auto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int="eastAsia" w:hAnsi="宋体"/>
                <w:kern w:val="0"/>
                <w:sz w:val="20"/>
                <w:szCs w:val="21"/>
              </w:rPr>
              <w:t>计算费率（%）</w:t>
            </w:r>
          </w:p>
        </w:tc>
        <w:tc>
          <w:tcPr>
            <w:tcW w:w="721" w:type="dxa"/>
            <w:vAlign w:val="center"/>
          </w:tcPr>
          <w:p>
            <w:pPr>
              <w:spacing w:line="288" w:lineRule="auto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int="eastAsia" w:hAnsi="宋体"/>
                <w:kern w:val="0"/>
                <w:sz w:val="2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21" w:type="dxa"/>
            <w:vAlign w:val="center"/>
          </w:tcPr>
          <w:p>
            <w:pPr>
              <w:spacing w:line="288" w:lineRule="auto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int="eastAsia" w:hAnsi="宋体"/>
                <w:kern w:val="0"/>
                <w:sz w:val="20"/>
                <w:szCs w:val="21"/>
              </w:rPr>
              <w:t>1</w:t>
            </w:r>
          </w:p>
        </w:tc>
        <w:tc>
          <w:tcPr>
            <w:tcW w:w="3606" w:type="dxa"/>
            <w:vAlign w:val="center"/>
          </w:tcPr>
          <w:p>
            <w:pPr>
              <w:spacing w:line="288" w:lineRule="auto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int="eastAsia" w:hAnsi="宋体"/>
                <w:kern w:val="0"/>
                <w:sz w:val="20"/>
                <w:szCs w:val="21"/>
              </w:rPr>
              <w:t>安全文明施工费</w:t>
            </w:r>
          </w:p>
        </w:tc>
        <w:tc>
          <w:tcPr>
            <w:tcW w:w="3425" w:type="dxa"/>
            <w:vAlign w:val="center"/>
          </w:tcPr>
          <w:p>
            <w:pPr>
              <w:spacing w:line="288" w:lineRule="auto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int="eastAsia" w:hAnsi="宋体"/>
                <w:kern w:val="0"/>
                <w:sz w:val="20"/>
                <w:szCs w:val="21"/>
              </w:rPr>
              <w:t>人工+机械</w:t>
            </w:r>
          </w:p>
        </w:tc>
        <w:tc>
          <w:tcPr>
            <w:tcW w:w="1082" w:type="dxa"/>
            <w:vAlign w:val="center"/>
          </w:tcPr>
          <w:p>
            <w:pPr>
              <w:spacing w:line="288" w:lineRule="auto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int="eastAsia" w:hAnsi="宋体"/>
                <w:kern w:val="0"/>
                <w:sz w:val="20"/>
                <w:szCs w:val="21"/>
              </w:rPr>
              <w:t>4.46</w:t>
            </w:r>
          </w:p>
        </w:tc>
        <w:tc>
          <w:tcPr>
            <w:tcW w:w="721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int="eastAsia" w:hAnsi="宋体"/>
                <w:kern w:val="0"/>
                <w:sz w:val="20"/>
                <w:szCs w:val="21"/>
              </w:rPr>
              <w:t>按规定费率计取，否则为废标。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721" w:type="dxa"/>
            <w:vAlign w:val="center"/>
          </w:tcPr>
          <w:p>
            <w:pPr>
              <w:spacing w:line="288" w:lineRule="auto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int="eastAsia" w:hAnsi="宋体"/>
                <w:kern w:val="0"/>
                <w:sz w:val="20"/>
                <w:szCs w:val="21"/>
              </w:rPr>
              <w:t>2</w:t>
            </w:r>
          </w:p>
        </w:tc>
        <w:tc>
          <w:tcPr>
            <w:tcW w:w="3606" w:type="dxa"/>
            <w:vAlign w:val="center"/>
          </w:tcPr>
          <w:p>
            <w:pPr>
              <w:spacing w:line="288" w:lineRule="auto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int="eastAsia" w:hAnsi="宋体"/>
                <w:kern w:val="0"/>
                <w:sz w:val="20"/>
                <w:szCs w:val="21"/>
              </w:rPr>
              <w:t>民工工伤保险费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int="eastAsia" w:hAnsi="宋体"/>
                <w:kern w:val="0"/>
                <w:sz w:val="20"/>
                <w:szCs w:val="21"/>
              </w:rPr>
              <w:t>分部分项工程+措施项目+其他项目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int="eastAsia" w:hAnsi="宋体"/>
                <w:kern w:val="0"/>
                <w:sz w:val="20"/>
                <w:szCs w:val="21"/>
              </w:rPr>
              <w:t>3</w:t>
            </w:r>
          </w:p>
        </w:tc>
        <w:tc>
          <w:tcPr>
            <w:tcW w:w="721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1" w:type="dxa"/>
            <w:vAlign w:val="center"/>
          </w:tcPr>
          <w:p>
            <w:pPr>
              <w:spacing w:line="288" w:lineRule="auto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int="eastAsia" w:hAnsi="宋体"/>
                <w:kern w:val="0"/>
                <w:sz w:val="20"/>
                <w:szCs w:val="21"/>
              </w:rPr>
              <w:t>3</w:t>
            </w:r>
          </w:p>
        </w:tc>
        <w:tc>
          <w:tcPr>
            <w:tcW w:w="3606" w:type="dxa"/>
            <w:vAlign w:val="center"/>
          </w:tcPr>
          <w:p>
            <w:pPr>
              <w:spacing w:line="288" w:lineRule="auto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int="eastAsia" w:hAnsi="宋体"/>
                <w:kern w:val="0"/>
                <w:sz w:val="20"/>
                <w:szCs w:val="21"/>
              </w:rPr>
              <w:t>管理费</w:t>
            </w:r>
          </w:p>
        </w:tc>
        <w:tc>
          <w:tcPr>
            <w:tcW w:w="3425" w:type="dxa"/>
            <w:vAlign w:val="center"/>
          </w:tcPr>
          <w:p>
            <w:pPr>
              <w:spacing w:line="288" w:lineRule="auto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int="eastAsia" w:hAnsi="宋体"/>
                <w:kern w:val="0"/>
                <w:sz w:val="20"/>
                <w:szCs w:val="21"/>
              </w:rPr>
              <w:t>分部分项工程+措施项目+其他项目</w:t>
            </w:r>
          </w:p>
        </w:tc>
        <w:tc>
          <w:tcPr>
            <w:tcW w:w="1082" w:type="dxa"/>
            <w:vAlign w:val="center"/>
          </w:tcPr>
          <w:p>
            <w:pPr>
              <w:spacing w:line="288" w:lineRule="auto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int="eastAsia" w:hAnsi="宋体"/>
                <w:kern w:val="0"/>
                <w:sz w:val="20"/>
                <w:szCs w:val="21"/>
              </w:rPr>
              <w:t>3</w:t>
            </w:r>
          </w:p>
        </w:tc>
        <w:tc>
          <w:tcPr>
            <w:tcW w:w="721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21" w:type="dxa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int="eastAsia" w:hAnsi="宋体"/>
                <w:kern w:val="0"/>
                <w:sz w:val="20"/>
                <w:szCs w:val="21"/>
              </w:rPr>
              <w:t>4</w:t>
            </w:r>
          </w:p>
        </w:tc>
        <w:tc>
          <w:tcPr>
            <w:tcW w:w="3606" w:type="dxa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ind w:firstLine="300" w:firstLineChars="150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int="eastAsia" w:hAnsi="宋体"/>
                <w:kern w:val="0"/>
                <w:sz w:val="20"/>
                <w:szCs w:val="21"/>
              </w:rPr>
              <w:t>税金</w:t>
            </w:r>
          </w:p>
        </w:tc>
        <w:tc>
          <w:tcPr>
            <w:tcW w:w="3425" w:type="dxa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Ansi="宋体"/>
                <w:kern w:val="0"/>
                <w:sz w:val="20"/>
                <w:szCs w:val="21"/>
              </w:rPr>
            </w:pPr>
          </w:p>
        </w:tc>
        <w:tc>
          <w:tcPr>
            <w:tcW w:w="1082" w:type="dxa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int="eastAsia" w:hAnsi="宋体"/>
                <w:kern w:val="0"/>
                <w:sz w:val="20"/>
                <w:szCs w:val="21"/>
              </w:rPr>
              <w:t>9</w:t>
            </w:r>
          </w:p>
        </w:tc>
        <w:tc>
          <w:tcPr>
            <w:tcW w:w="721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1" w:type="dxa"/>
            <w:vAlign w:val="center"/>
          </w:tcPr>
          <w:p>
            <w:pPr>
              <w:spacing w:line="288" w:lineRule="auto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int="eastAsia" w:hAnsi="宋体"/>
                <w:kern w:val="0"/>
                <w:sz w:val="20"/>
                <w:szCs w:val="21"/>
              </w:rPr>
              <w:t>5</w:t>
            </w:r>
          </w:p>
        </w:tc>
        <w:tc>
          <w:tcPr>
            <w:tcW w:w="3606" w:type="dxa"/>
            <w:vAlign w:val="center"/>
          </w:tcPr>
          <w:p>
            <w:pPr>
              <w:spacing w:line="288" w:lineRule="auto"/>
              <w:ind w:firstLine="300" w:firstLineChars="150"/>
              <w:jc w:val="center"/>
              <w:rPr>
                <w:rFonts w:hAnsi="宋体"/>
                <w:kern w:val="0"/>
                <w:sz w:val="20"/>
                <w:szCs w:val="21"/>
              </w:rPr>
            </w:pPr>
          </w:p>
        </w:tc>
        <w:tc>
          <w:tcPr>
            <w:tcW w:w="3425" w:type="dxa"/>
            <w:vAlign w:val="center"/>
          </w:tcPr>
          <w:p>
            <w:pPr>
              <w:spacing w:line="288" w:lineRule="auto"/>
              <w:jc w:val="center"/>
              <w:rPr>
                <w:rFonts w:hAnsi="宋体"/>
                <w:kern w:val="0"/>
                <w:sz w:val="20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288" w:lineRule="auto"/>
              <w:jc w:val="center"/>
              <w:rPr>
                <w:rFonts w:hAnsi="宋体"/>
                <w:kern w:val="0"/>
                <w:sz w:val="20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hAnsi="宋体"/>
                <w:kern w:val="0"/>
                <w:sz w:val="20"/>
                <w:szCs w:val="21"/>
              </w:rPr>
            </w:pPr>
          </w:p>
        </w:tc>
      </w:tr>
    </w:tbl>
    <w:p>
      <w:pPr>
        <w:tabs>
          <w:tab w:val="left" w:pos="360"/>
        </w:tabs>
        <w:spacing w:line="360" w:lineRule="auto"/>
        <w:ind w:firstLine="420" w:firstLineChars="200"/>
        <w:jc w:val="center"/>
        <w:rPr>
          <w:rFonts w:ascii="宋体" w:hAnsi="宋体"/>
          <w:szCs w:val="21"/>
        </w:rPr>
      </w:pPr>
    </w:p>
    <w:p>
      <w:pPr>
        <w:tabs>
          <w:tab w:val="left" w:pos="360"/>
        </w:tabs>
        <w:spacing w:line="360" w:lineRule="auto"/>
        <w:ind w:firstLine="5760" w:firstLineChars="240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2020年9月1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日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32"/>
          <w:szCs w:val="32"/>
          <w:u w:val="single"/>
        </w:rPr>
      </w:pPr>
      <w:bookmarkStart w:id="0" w:name="_GoBack"/>
      <w:bookmarkEnd w:id="0"/>
      <w:r>
        <w:rPr>
          <w:rFonts w:ascii="宋体" w:hAnsi="宋体"/>
          <w:sz w:val="24"/>
        </w:rPr>
        <w:br w:type="page"/>
      </w:r>
      <w:r>
        <w:rPr>
          <w:rFonts w:hint="eastAsia" w:ascii="宋体" w:hAnsi="宋体" w:cs="宋体"/>
          <w:b/>
          <w:kern w:val="0"/>
          <w:sz w:val="32"/>
          <w:szCs w:val="32"/>
        </w:rPr>
        <w:t>投 标 承 诺 书</w:t>
      </w:r>
    </w:p>
    <w:p>
      <w:pPr>
        <w:widowControl/>
        <w:spacing w:line="360" w:lineRule="auto"/>
        <w:ind w:firstLine="480" w:firstLineChars="200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pacing w:line="360" w:lineRule="auto"/>
        <w:ind w:firstLine="240" w:firstLineChars="1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u w:val="single"/>
        </w:rPr>
        <w:t xml:space="preserve">（招标人名称）                    </w:t>
      </w:r>
      <w:r>
        <w:rPr>
          <w:rFonts w:hint="eastAsia" w:ascii="宋体" w:hAnsi="宋体" w:cs="宋体"/>
          <w:kern w:val="0"/>
          <w:sz w:val="24"/>
        </w:rPr>
        <w:t>：</w:t>
      </w:r>
    </w:p>
    <w:p>
      <w:pPr>
        <w:widowControl/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本公司已详细了解本采购的要求及内容，并进行必要的现场踏勘，现自愿就参加该工程投标有关事项向招标单位郑重承诺如下：</w:t>
      </w:r>
    </w:p>
    <w:p>
      <w:pPr>
        <w:widowControl/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1.遵守中华人民共和国、浙江省、温州市有关招标投标的法律法规规定，自觉维护建筑市场正常秩序。</w:t>
      </w:r>
    </w:p>
    <w:p>
      <w:pPr>
        <w:widowControl/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2.投标文件无虚假不实的内容。若评标过程中查有虚假，同意作无效投标文件处理。若中标之后查有虚假，同意被废除。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3.保证本公司投标项目经理</w:t>
      </w:r>
      <w:r>
        <w:rPr>
          <w:rFonts w:hint="eastAsia" w:ascii="宋体" w:hAnsi="宋体" w:cs="宋体"/>
          <w:kern w:val="0"/>
          <w:sz w:val="24"/>
          <w:u w:val="single"/>
        </w:rPr>
        <w:t xml:space="preserve">（姓名及身份证号码）              </w:t>
      </w:r>
      <w:r>
        <w:rPr>
          <w:rFonts w:hint="eastAsia" w:ascii="宋体" w:hAnsi="宋体" w:cs="宋体"/>
          <w:kern w:val="0"/>
          <w:sz w:val="24"/>
        </w:rPr>
        <w:t>无在建施工工程项目（有在建工程已经业主同意调离并在当地行业主管部门备案）。工程实施过程中，保证按照业主要求承诺派驻管理人员及投入机械设备。</w:t>
      </w:r>
    </w:p>
    <w:p>
      <w:pPr>
        <w:widowControl/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4、若我公司中标，承诺不分包转包。</w:t>
      </w:r>
    </w:p>
    <w:p>
      <w:pPr>
        <w:widowControl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 w:cs="宋体"/>
          <w:kern w:val="0"/>
          <w:sz w:val="24"/>
        </w:rPr>
        <w:t>4、</w:t>
      </w:r>
      <w:r>
        <w:rPr>
          <w:rFonts w:hint="eastAsia" w:ascii="宋体" w:hAnsi="宋体"/>
          <w:sz w:val="24"/>
        </w:rPr>
        <w:t>保证本公司未处在不良行为公示期（公示范围以相关行政部门公布的受限地域范围为准）。</w:t>
      </w:r>
    </w:p>
    <w:p>
      <w:pPr>
        <w:widowControl/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5、保证本公司未处在财产被接管、冻结、破产状态。</w:t>
      </w:r>
    </w:p>
    <w:p>
      <w:pPr>
        <w:widowControl/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本公司若违反以上承诺，将无条件接受有关监督管理部门的调查，并愿意承担取消中标资格并承担一切法律责任。</w:t>
      </w:r>
    </w:p>
    <w:p>
      <w:pPr>
        <w:widowControl/>
        <w:spacing w:line="360" w:lineRule="auto"/>
        <w:rPr>
          <w:rFonts w:ascii="宋体" w:hAnsi="宋体" w:cs="宋体"/>
          <w:kern w:val="0"/>
          <w:sz w:val="24"/>
        </w:rPr>
      </w:pPr>
    </w:p>
    <w:p>
      <w:pPr>
        <w:widowControl/>
        <w:spacing w:line="360" w:lineRule="auto"/>
        <w:rPr>
          <w:rFonts w:ascii="宋体" w:hAnsi="宋体" w:cs="宋体"/>
          <w:kern w:val="0"/>
          <w:sz w:val="24"/>
        </w:rPr>
      </w:pPr>
    </w:p>
    <w:p>
      <w:pPr>
        <w:widowControl/>
        <w:spacing w:line="360" w:lineRule="auto"/>
        <w:rPr>
          <w:rFonts w:ascii="宋体" w:hAnsi="宋体" w:cs="宋体"/>
          <w:kern w:val="0"/>
          <w:sz w:val="24"/>
        </w:rPr>
      </w:pPr>
    </w:p>
    <w:p>
      <w:pPr>
        <w:widowControl/>
        <w:spacing w:line="360" w:lineRule="auto"/>
        <w:ind w:firstLine="240" w:firstLineChars="1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投标人（盖章）：</w:t>
      </w:r>
    </w:p>
    <w:p>
      <w:pPr>
        <w:widowControl/>
        <w:spacing w:line="360" w:lineRule="auto"/>
        <w:ind w:firstLine="240" w:firstLineChars="1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法定代表人（盖章或签字）：          项目经理（签字）： </w:t>
      </w:r>
    </w:p>
    <w:p>
      <w:pPr>
        <w:widowControl/>
        <w:spacing w:line="360" w:lineRule="auto"/>
        <w:ind w:firstLine="240" w:firstLineChars="100"/>
        <w:rPr>
          <w:rFonts w:ascii="宋体" w:hAnsi="宋体" w:cs="宋体"/>
          <w:kern w:val="0"/>
          <w:sz w:val="24"/>
        </w:rPr>
      </w:pPr>
    </w:p>
    <w:p>
      <w:pPr>
        <w:widowControl/>
        <w:spacing w:line="360" w:lineRule="auto"/>
        <w:jc w:val="righ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年    月    日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</w:pPr>
      <w:r>
        <w:rPr>
          <w:rFonts w:hint="eastAsia" w:ascii="宋体" w:hAnsi="宋体"/>
          <w:b/>
          <w:sz w:val="24"/>
        </w:rPr>
        <w:t>注：投标人必须对投标承诺书作出承诺，否则该投标书为废标。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Style w:val="7"/>
      </w:rPr>
      <w:fldChar w:fldCharType="begin"/>
    </w:r>
    <w:r>
      <w:rPr>
        <w:rStyle w:val="7"/>
      </w:rPr>
      <w:instrText xml:space="preserve"> PAGE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A5833"/>
    <w:multiLevelType w:val="multilevel"/>
    <w:tmpl w:val="7D9A5833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821"/>
        </w:tabs>
        <w:ind w:left="-27" w:firstLine="567"/>
      </w:pPr>
      <w:rPr>
        <w:rFonts w:hint="eastAsia"/>
      </w:rPr>
    </w:lvl>
    <w:lvl w:ilvl="2" w:tentative="0">
      <w:start w:val="1"/>
      <w:numFmt w:val="decimal"/>
      <w:lvlText w:val="%3、"/>
      <w:lvlJc w:val="left"/>
      <w:pPr>
        <w:tabs>
          <w:tab w:val="left" w:pos="2136"/>
        </w:tabs>
        <w:ind w:left="2136" w:hanging="1296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D94"/>
    <w:rsid w:val="00070D69"/>
    <w:rsid w:val="00092C01"/>
    <w:rsid w:val="00096CAC"/>
    <w:rsid w:val="000F5A0B"/>
    <w:rsid w:val="00150B3A"/>
    <w:rsid w:val="001F4FEC"/>
    <w:rsid w:val="00214318"/>
    <w:rsid w:val="00220821"/>
    <w:rsid w:val="00237499"/>
    <w:rsid w:val="002469EC"/>
    <w:rsid w:val="00263270"/>
    <w:rsid w:val="003D0EC8"/>
    <w:rsid w:val="0046053C"/>
    <w:rsid w:val="00460D5D"/>
    <w:rsid w:val="004A3CDB"/>
    <w:rsid w:val="004E70EA"/>
    <w:rsid w:val="005658C0"/>
    <w:rsid w:val="00582D47"/>
    <w:rsid w:val="00590644"/>
    <w:rsid w:val="006340AF"/>
    <w:rsid w:val="00662619"/>
    <w:rsid w:val="006B0EF8"/>
    <w:rsid w:val="006B29FF"/>
    <w:rsid w:val="006B5D94"/>
    <w:rsid w:val="006E1700"/>
    <w:rsid w:val="00751159"/>
    <w:rsid w:val="00766C4E"/>
    <w:rsid w:val="007D413A"/>
    <w:rsid w:val="007D481D"/>
    <w:rsid w:val="008470B3"/>
    <w:rsid w:val="0086166A"/>
    <w:rsid w:val="008A0218"/>
    <w:rsid w:val="008A69E2"/>
    <w:rsid w:val="008D1F15"/>
    <w:rsid w:val="008D56AD"/>
    <w:rsid w:val="008F46D2"/>
    <w:rsid w:val="00913FE1"/>
    <w:rsid w:val="00924888"/>
    <w:rsid w:val="00936EAA"/>
    <w:rsid w:val="00975CDC"/>
    <w:rsid w:val="00A32314"/>
    <w:rsid w:val="00A3252F"/>
    <w:rsid w:val="00A4724B"/>
    <w:rsid w:val="00A6187A"/>
    <w:rsid w:val="00A82C7B"/>
    <w:rsid w:val="00AE7553"/>
    <w:rsid w:val="00B041A9"/>
    <w:rsid w:val="00B21923"/>
    <w:rsid w:val="00BA4C5B"/>
    <w:rsid w:val="00BC42D9"/>
    <w:rsid w:val="00C102DD"/>
    <w:rsid w:val="00C938AA"/>
    <w:rsid w:val="00D065C6"/>
    <w:rsid w:val="00D07D97"/>
    <w:rsid w:val="00E36D23"/>
    <w:rsid w:val="00E51324"/>
    <w:rsid w:val="00E5673D"/>
    <w:rsid w:val="00E675C2"/>
    <w:rsid w:val="00E84EF4"/>
    <w:rsid w:val="00ED1E7C"/>
    <w:rsid w:val="00ED4CA6"/>
    <w:rsid w:val="00ED56C9"/>
    <w:rsid w:val="00F528E5"/>
    <w:rsid w:val="00F67B3E"/>
    <w:rsid w:val="00FB1C89"/>
    <w:rsid w:val="3BB45766"/>
    <w:rsid w:val="7C74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spacing w:line="240" w:lineRule="auto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纯文本 Char"/>
    <w:basedOn w:val="6"/>
    <w:link w:val="2"/>
    <w:semiHidden/>
    <w:uiPriority w:val="99"/>
    <w:rPr>
      <w:rFonts w:ascii="宋体" w:hAnsi="Courier New" w:eastAsia="宋体" w:cs="Courier New"/>
      <w:szCs w:val="21"/>
    </w:rPr>
  </w:style>
  <w:style w:type="character" w:customStyle="1" w:styleId="10">
    <w:name w:val="纯文本 Char1"/>
    <w:basedOn w:val="6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306</Words>
  <Characters>1749</Characters>
  <Lines>14</Lines>
  <Paragraphs>4</Paragraphs>
  <TotalTime>151</TotalTime>
  <ScaleCrop>false</ScaleCrop>
  <LinksUpToDate>false</LinksUpToDate>
  <CharactersWithSpaces>2051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2020-09-11T02:44:00Z</dcterms:created>
  <dc:creator>Administrator</dc:creator>
  <cp:lastModifiedBy>老洪</cp:lastModifiedBy>
  <dcterms:modified xsi:type="dcterms:W3CDTF">2020-09-15T07:17:53Z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